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91" w:rsidRPr="00BD2F91" w:rsidRDefault="00BD2F91" w:rsidP="00BD2F91">
      <w:pPr>
        <w:rPr>
          <w:rFonts w:ascii="Calibri" w:hAnsi="Calibri"/>
        </w:rPr>
      </w:pPr>
      <w:r w:rsidRPr="00BD2F91">
        <w:rPr>
          <w:rFonts w:ascii="Calibri" w:hAnsi="Calibri"/>
          <w:b/>
          <w:bCs/>
        </w:rPr>
        <w:t xml:space="preserve">1 - Le </w:t>
      </w:r>
      <w:r w:rsidRPr="00BD2F91">
        <w:rPr>
          <w:rFonts w:ascii="Calibri" w:hAnsi="Calibri"/>
          <w:b/>
          <w:bCs/>
          <w:i/>
          <w:iCs/>
        </w:rPr>
        <w:t>Cure Domiciliari di tipo Prestazionale</w:t>
      </w:r>
    </w:p>
    <w:p w:rsidR="00BD2F91" w:rsidRPr="00BD2F91" w:rsidRDefault="00BD2F91" w:rsidP="00BD2F91">
      <w:pPr>
        <w:numPr>
          <w:ilvl w:val="0"/>
          <w:numId w:val="5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 </w:t>
      </w:r>
      <w:r w:rsidRPr="00BD2F91">
        <w:rPr>
          <w:rFonts w:ascii="Calibri" w:hAnsi="Calibri"/>
          <w:b/>
          <w:bCs/>
        </w:rPr>
        <w:t>Le Cure Domiciliari di tipo Prestazionale</w:t>
      </w:r>
      <w:r w:rsidRPr="00BD2F91">
        <w:rPr>
          <w:rFonts w:ascii="Calibri" w:hAnsi="Calibri"/>
          <w:i/>
          <w:iCs/>
        </w:rPr>
        <w:t xml:space="preserve"> </w:t>
      </w:r>
      <w:r w:rsidRPr="00BD2F91">
        <w:rPr>
          <w:rFonts w:ascii="Calibri" w:hAnsi="Calibri"/>
        </w:rPr>
        <w:t xml:space="preserve">sono caratterizzate da prestazioni sanitarie occasionali o a ciclo programmato. </w:t>
      </w:r>
    </w:p>
    <w:p w:rsidR="00BD2F91" w:rsidRPr="00BD2F91" w:rsidRDefault="00BD2F91" w:rsidP="00BD2F91">
      <w:pPr>
        <w:numPr>
          <w:ilvl w:val="0"/>
          <w:numId w:val="5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Esse costituiscono una risposta prestazionale, professionalmente qualificata, ad un </w:t>
      </w:r>
      <w:r w:rsidRPr="00BD2F91">
        <w:rPr>
          <w:rFonts w:ascii="Calibri" w:hAnsi="Calibri"/>
          <w:u w:val="single"/>
        </w:rPr>
        <w:t>bisogno puntuale di tipo medico, infermieristico e/o riabilitativo</w:t>
      </w:r>
      <w:r w:rsidRPr="00BD2F91">
        <w:rPr>
          <w:rFonts w:ascii="Calibri" w:hAnsi="Calibri"/>
        </w:rPr>
        <w:t xml:space="preserve"> che, anche qualora si ripeta nel tempo, per la presa in carico del paziente </w:t>
      </w:r>
      <w:r w:rsidRPr="00BD2F91">
        <w:rPr>
          <w:rFonts w:ascii="Calibri" w:hAnsi="Calibri"/>
          <w:b/>
          <w:bCs/>
        </w:rPr>
        <w:t>non richiede né una valutazione multidimensionale né l’in</w:t>
      </w:r>
      <w:bookmarkStart w:id="0" w:name="_GoBack"/>
      <w:bookmarkEnd w:id="0"/>
      <w:r w:rsidRPr="00BD2F91">
        <w:rPr>
          <w:rFonts w:ascii="Calibri" w:hAnsi="Calibri"/>
          <w:b/>
          <w:bCs/>
        </w:rPr>
        <w:t>dividuazione di un piano di cura multidisciplinare.</w:t>
      </w:r>
    </w:p>
    <w:p w:rsidR="00BD2F91" w:rsidRPr="00BD2F91" w:rsidRDefault="00BD2F91" w:rsidP="00BD2F91">
      <w:pPr>
        <w:numPr>
          <w:ilvl w:val="0"/>
          <w:numId w:val="5"/>
        </w:numPr>
        <w:rPr>
          <w:rFonts w:ascii="Calibri" w:hAnsi="Calibri"/>
        </w:rPr>
      </w:pPr>
      <w:r w:rsidRPr="00BD2F91">
        <w:rPr>
          <w:rFonts w:ascii="Calibri" w:hAnsi="Calibri"/>
          <w:b/>
          <w:bCs/>
        </w:rPr>
        <w:t>Sono richieste dal medico responsabile del processo di cura del paziente</w:t>
      </w:r>
      <w:r w:rsidRPr="00BD2F91">
        <w:rPr>
          <w:rFonts w:ascii="Calibri" w:hAnsi="Calibri"/>
        </w:rPr>
        <w:t xml:space="preserve"> e sono volte a soddisfare un bisogno sanitario semplice nei casi in cui il paziente presenti limitazioni funzionali che rendono impossibile l’accesso ai servizi ambulatoriali. In caso di mutate condizioni sanitarie e/o sociali rilevate, il MMG deve richiedere l’attivazione dell’Unità di Valutazione Integrata (UVI, definita al paragrafo 2.3 del presente documento).</w:t>
      </w:r>
    </w:p>
    <w:p w:rsidR="00BD2F91" w:rsidRPr="00BD2F91" w:rsidRDefault="00BD2F91" w:rsidP="00BD2F91">
      <w:pPr>
        <w:rPr>
          <w:rFonts w:ascii="Calibri" w:hAnsi="Calibri"/>
          <w:b/>
          <w:bCs/>
        </w:rPr>
      </w:pPr>
    </w:p>
    <w:p w:rsidR="00BD2F91" w:rsidRPr="00BD2F91" w:rsidRDefault="00BD2F91" w:rsidP="00BD2F91">
      <w:pPr>
        <w:rPr>
          <w:rFonts w:ascii="Calibri" w:hAnsi="Calibri"/>
        </w:rPr>
      </w:pPr>
      <w:r w:rsidRPr="00BD2F91">
        <w:rPr>
          <w:rFonts w:ascii="Calibri" w:hAnsi="Calibri"/>
          <w:b/>
          <w:bCs/>
        </w:rPr>
        <w:t>2 - Le Cure Domiciliari Integrate di primo e secondo livello</w:t>
      </w:r>
      <w:r w:rsidRPr="00BD2F91">
        <w:rPr>
          <w:rFonts w:ascii="Calibri" w:hAnsi="Calibri"/>
        </w:rPr>
        <w:t xml:space="preserve"> </w:t>
      </w:r>
    </w:p>
    <w:p w:rsidR="00BD2F91" w:rsidRPr="00BD2F91" w:rsidRDefault="00BD2F91" w:rsidP="00BD2F91">
      <w:pPr>
        <w:numPr>
          <w:ilvl w:val="0"/>
          <w:numId w:val="6"/>
        </w:numPr>
        <w:rPr>
          <w:rFonts w:ascii="Calibri" w:hAnsi="Calibri"/>
        </w:rPr>
      </w:pPr>
      <w:r w:rsidRPr="00BD2F91">
        <w:rPr>
          <w:rFonts w:ascii="Calibri" w:hAnsi="Calibri"/>
          <w:b/>
          <w:bCs/>
        </w:rPr>
        <w:t xml:space="preserve">Le Cure Domiciliari Integrate di primo e secondo </w:t>
      </w:r>
      <w:r w:rsidRPr="00BD2F91">
        <w:rPr>
          <w:rFonts w:ascii="Calibri" w:hAnsi="Calibri"/>
          <w:b/>
          <w:bCs/>
          <w:u w:val="single"/>
        </w:rPr>
        <w:t>livello</w:t>
      </w:r>
      <w:r w:rsidRPr="00BD2F91">
        <w:rPr>
          <w:rFonts w:ascii="Calibri" w:hAnsi="Calibri"/>
        </w:rPr>
        <w:t xml:space="preserve"> comprendono quelle già definite in precedenza ADI. </w:t>
      </w:r>
    </w:p>
    <w:p w:rsidR="00BD2F91" w:rsidRPr="00BD2F91" w:rsidRDefault="00BD2F91" w:rsidP="00BD2F91">
      <w:pPr>
        <w:numPr>
          <w:ilvl w:val="0"/>
          <w:numId w:val="6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Si rivolgono a persone che, pur non presentando criticità specifiche o </w:t>
      </w:r>
      <w:r w:rsidRPr="00BD2F91">
        <w:rPr>
          <w:rFonts w:ascii="Calibri" w:hAnsi="Calibri"/>
          <w:b/>
          <w:bCs/>
        </w:rPr>
        <w:t>sintomi particolarmente complessi</w:t>
      </w:r>
      <w:r w:rsidRPr="00BD2F91">
        <w:rPr>
          <w:rFonts w:ascii="Calibri" w:hAnsi="Calibri"/>
        </w:rPr>
        <w:t xml:space="preserve">, necessitano di continuità assistenziale ed interventi programmati che si articolano sui 5 giorni (1° livello) o 6 giorni (2° livello), </w:t>
      </w:r>
    </w:p>
    <w:p w:rsidR="00BD2F91" w:rsidRPr="00BD2F91" w:rsidRDefault="00BD2F91" w:rsidP="00BD2F91">
      <w:pPr>
        <w:numPr>
          <w:ilvl w:val="0"/>
          <w:numId w:val="6"/>
        </w:numPr>
        <w:rPr>
          <w:rFonts w:ascii="Calibri" w:hAnsi="Calibri"/>
        </w:rPr>
      </w:pPr>
      <w:r w:rsidRPr="00BD2F91">
        <w:rPr>
          <w:rFonts w:ascii="Calibri" w:hAnsi="Calibri"/>
        </w:rPr>
        <w:t>Le cure integrate di primo e secondo livello prevedono un ruolo centrale del Medico di Medicina Generale che assume la responsabilità clinica condivisa dei processi di cura sanitaria.</w:t>
      </w:r>
    </w:p>
    <w:p w:rsidR="00BD2F91" w:rsidRPr="00BD2F91" w:rsidRDefault="00BD2F91" w:rsidP="00BD2F91">
      <w:pPr>
        <w:numPr>
          <w:ilvl w:val="0"/>
          <w:numId w:val="6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La gamma di prestazioni che riguardano questa tipologia di intervento professionale comprende </w:t>
      </w:r>
      <w:r w:rsidRPr="00BD2F91">
        <w:rPr>
          <w:rFonts w:ascii="Calibri" w:hAnsi="Calibri"/>
          <w:b/>
          <w:bCs/>
        </w:rPr>
        <w:t>prestazioni, medico infermieristiche, riabilitative mediche, medico specialistiche e socio-assistenziali</w:t>
      </w:r>
      <w:r w:rsidRPr="00BD2F91">
        <w:rPr>
          <w:rFonts w:ascii="Calibri" w:hAnsi="Calibri"/>
        </w:rPr>
        <w:t>: tali prestazioni sono integrate tra loro in un mix all’interno di un Progetto Personalizzato, frutto di un processo di valutazione multidimensionale (si veda il capitolo seguente).</w:t>
      </w:r>
    </w:p>
    <w:p w:rsidR="00BD2F91" w:rsidRPr="00BD2F91" w:rsidRDefault="00BD2F91" w:rsidP="00BD2F91">
      <w:pPr>
        <w:rPr>
          <w:rFonts w:ascii="Calibri" w:hAnsi="Calibri"/>
          <w:b/>
          <w:bCs/>
        </w:rPr>
      </w:pPr>
    </w:p>
    <w:p w:rsidR="00BD2F91" w:rsidRPr="00BD2F91" w:rsidRDefault="00BD2F91" w:rsidP="00BD2F91">
      <w:pPr>
        <w:rPr>
          <w:rFonts w:ascii="Calibri" w:hAnsi="Calibri"/>
        </w:rPr>
      </w:pPr>
      <w:r w:rsidRPr="00BD2F91">
        <w:rPr>
          <w:rFonts w:ascii="Calibri" w:hAnsi="Calibri"/>
          <w:b/>
          <w:bCs/>
        </w:rPr>
        <w:t>3 - Le Cure Domiciliari Integrate di terzo livello e Cure Palliative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 </w:t>
      </w:r>
      <w:r w:rsidRPr="00BD2F91">
        <w:rPr>
          <w:rFonts w:ascii="Calibri" w:hAnsi="Calibri"/>
          <w:b/>
          <w:bCs/>
        </w:rPr>
        <w:t>Le Cure Domiciliari Integrate di terzo livello e le Cure Domiciliari palliative per malati terminali</w:t>
      </w:r>
      <w:r w:rsidRPr="00BD2F91">
        <w:rPr>
          <w:rFonts w:ascii="Calibri" w:hAnsi="Calibri"/>
        </w:rPr>
        <w:t xml:space="preserve"> che assorbono l’assistenza territoriale domiciliare rivolta a pazienti nella fase terminale e l’Ospedalizzazione Domiciliare - Cure Palliative) sono caratterizzate da una risposta intensiva a bisogni di elevata complessità erogata da una équipe in possesso di specifiche competenze. 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Consistono in interventi professionali rivolti a malati che presentano dei bisogni con un elevato livello di complessità in presenza di criticità specifiche riferite a: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malati terminali (oncologici e non);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malati portatori di malattie neurologiche degenerative/progressive in fase avanzata (SLA, distrofia muscolare);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pazienti con necessità di nutrizione artificiale enterale e parenterale;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pazienti con necessità di supporto ventilatorio invasivo;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pazienti in stato vegetativo e stato di minima coscienza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fasi avanzate e complicate di malattie croniche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lastRenderedPageBreak/>
        <w:t>Per i malati terminali è individuato un profilo specifico di cure palliative che richiede l’intervento di una équipe dedicata di cui fa parte il medico di medicina generale.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Per i malati terminali è individuato un profilo specifico di cure palliative che richiede l’intervento di una équipe dedicata di cui fa parte il medico di medicina generale.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A determinare la criticità e l’elevata intensità assistenziale concorrono l’instabilità clinica, la presenza di sintomi di difficile controllo, la necessità di un particolare supporto alla famiglia e/o al care-giver.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Presupposti di base rimangono la valutazione multidimensionale, la presa in carico del paziente e l’individuazione di un piano di cura con intervento di tipo multidisciplinare. 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Tali cure sono richieste dal medico responsabile delle cure del paziente.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Si tratta di interventi programmati sui 7 giorni settimanali e, per le cure palliative, è prevista la pronta disponibilità medica sulle 24 ore di norma erogata dall’équipe di cura e comunque da medici specificatamente formati.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La gamma di prestazioni che riguardano questi profili comprende prestazioni mediche, infermieristiche, dietologiche, riabilitative fisioterapiche e logopediche, psicologiche e medico-specialistiche (si vedano gli allegati).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Gli ospedali che attualmente erogano interventi di ospedalizzazione domiciliare devono necessariamente raccordarsi con il distretto territoriale competente, attraverso specifici protocolli che adeguino le procedure ai nuovi indirizzi nazionali e regionali.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 xml:space="preserve">Le cure domiciliari palliative per malati terminali sono qui ricomprese con le cure domiciliari di terzo livello secondo la trattazione proposta dal richiamato documento del Comitato Lea “ “Nuova caratterizzazione dell’assistenza territoriale domiciliare e degli interventi ospedalieri a domicilio” ; 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si precisa , però, che le cure domiciliari palliative di fatti non sono sovrapponibili alle cure domiciliari di terzo livello né si possono riassorbire in unico profilo assistenziale -come si evidenzia dalla tabella 1 di seguito riportata- poiché per la loro erogazione necessitano di un'équipe dedicata, hanno standard e profili assistenziali diversi dalle cure di terzo livello.</w:t>
      </w:r>
    </w:p>
    <w:p w:rsidR="00BD2F91" w:rsidRPr="00BD2F91" w:rsidRDefault="00BD2F91" w:rsidP="00BD2F91">
      <w:pPr>
        <w:numPr>
          <w:ilvl w:val="0"/>
          <w:numId w:val="7"/>
        </w:numPr>
        <w:rPr>
          <w:rFonts w:ascii="Calibri" w:hAnsi="Calibri"/>
        </w:rPr>
      </w:pPr>
      <w:r w:rsidRPr="00BD2F91">
        <w:rPr>
          <w:rFonts w:ascii="Calibri" w:hAnsi="Calibri"/>
        </w:rPr>
        <w:t>Per la trattazione di questa tipologia di assistenza si rinvia al documento “Linee d’indirizzo per l’accesso alla rete delle cure palliative, standard e profili professionali”</w:t>
      </w:r>
    </w:p>
    <w:p w:rsidR="001619AB" w:rsidRPr="00441F47" w:rsidRDefault="00B02316" w:rsidP="00B02316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sectPr w:rsidR="001619AB" w:rsidRPr="00441F47" w:rsidSect="00384B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79" w:rsidRDefault="00477779" w:rsidP="00AB2D44">
      <w:r>
        <w:separator/>
      </w:r>
    </w:p>
  </w:endnote>
  <w:endnote w:type="continuationSeparator" w:id="0">
    <w:p w:rsidR="00477779" w:rsidRDefault="00477779" w:rsidP="00A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945937"/>
      <w:docPartObj>
        <w:docPartGallery w:val="Page Numbers (Bottom of Page)"/>
        <w:docPartUnique/>
      </w:docPartObj>
    </w:sdtPr>
    <w:sdtEndPr/>
    <w:sdtContent>
      <w:p w:rsidR="0026048F" w:rsidRDefault="002604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779">
          <w:rPr>
            <w:noProof/>
          </w:rPr>
          <w:t>1</w:t>
        </w:r>
        <w:r>
          <w:fldChar w:fldCharType="end"/>
        </w:r>
      </w:p>
    </w:sdtContent>
  </w:sdt>
  <w:p w:rsidR="008B2FAD" w:rsidRDefault="008B2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79" w:rsidRDefault="00477779" w:rsidP="00AB2D44">
      <w:r>
        <w:separator/>
      </w:r>
    </w:p>
  </w:footnote>
  <w:footnote w:type="continuationSeparator" w:id="0">
    <w:p w:rsidR="00477779" w:rsidRDefault="00477779" w:rsidP="00A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CF" w:rsidRPr="00441F47" w:rsidRDefault="00AB2D44" w:rsidP="00274CCF">
    <w:pPr>
      <w:rPr>
        <w:rFonts w:ascii="Calibri" w:hAnsi="Calibri"/>
      </w:rPr>
    </w:pPr>
    <w:r>
      <w:rPr>
        <w:noProof/>
      </w:rPr>
      <w:drawing>
        <wp:inline distT="0" distB="0" distL="0" distR="0" wp14:anchorId="30B602DE" wp14:editId="5198B9FE">
          <wp:extent cx="1266825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74CCF">
      <w:t xml:space="preserve">                                                          </w:t>
    </w:r>
    <w:r w:rsidR="00274CCF" w:rsidRPr="00441F47">
      <w:rPr>
        <w:rFonts w:ascii="Calibri" w:hAnsi="Calibri"/>
      </w:rPr>
      <w:t>Distretto Sanitario n. _____</w:t>
    </w:r>
  </w:p>
  <w:p w:rsidR="000468FC" w:rsidRPr="00ED2E42" w:rsidRDefault="0026048F" w:rsidP="000468FC">
    <w:pPr>
      <w:rPr>
        <w:rFonts w:ascii="Calibri" w:hAnsi="Calibri" w:cs="Calibri"/>
        <w:b/>
      </w:rPr>
    </w:pPr>
    <w:r w:rsidRPr="00ED2E42">
      <w:rPr>
        <w:rFonts w:ascii="Calibri" w:hAnsi="Calibri"/>
        <w:b/>
      </w:rPr>
      <w:t>Allegato 1</w:t>
    </w:r>
    <w:r w:rsidR="00BD2F91">
      <w:rPr>
        <w:rFonts w:ascii="Calibri" w:hAnsi="Calibri"/>
        <w:b/>
      </w:rPr>
      <w:t>3</w:t>
    </w:r>
    <w:r w:rsidR="007965F2" w:rsidRPr="00ED2E42">
      <w:rPr>
        <w:rFonts w:ascii="Calibri" w:hAnsi="Calibri"/>
        <w:b/>
      </w:rPr>
      <w:t xml:space="preserve"> della delibera n.19 del 15/01/2015 </w:t>
    </w:r>
  </w:p>
  <w:p w:rsidR="00BD2F91" w:rsidRPr="00BD2F91" w:rsidRDefault="00BD2F91" w:rsidP="00BD2F91">
    <w:pPr>
      <w:rPr>
        <w:rFonts w:ascii="Calibri" w:hAnsi="Calibri"/>
      </w:rPr>
    </w:pPr>
    <w:r w:rsidRPr="00BD2F91">
      <w:rPr>
        <w:rFonts w:ascii="Calibri" w:hAnsi="Calibri"/>
      </w:rPr>
      <w:t>Delibera della Giunta Regionale  n. 41 del 14/02/2011</w:t>
    </w:r>
  </w:p>
  <w:p w:rsidR="00BD2F91" w:rsidRPr="00BD2F91" w:rsidRDefault="00BD2F91" w:rsidP="00BD2F91">
    <w:pPr>
      <w:rPr>
        <w:rFonts w:ascii="Calibri" w:hAnsi="Calibri"/>
      </w:rPr>
    </w:pPr>
    <w:r w:rsidRPr="00BD2F91">
      <w:rPr>
        <w:rFonts w:ascii="Calibri" w:hAnsi="Calibri"/>
        <w:b/>
        <w:bCs/>
      </w:rPr>
      <w:t>APPROVAZIONE DEL DOCUMENTO RECANTE LINEE DI INDIRIZZO, PROFILI E</w:t>
    </w:r>
    <w:r w:rsidRPr="00BD2F91">
      <w:rPr>
        <w:rFonts w:ascii="Calibri" w:hAnsi="Calibri"/>
      </w:rPr>
      <w:t xml:space="preserve"> </w:t>
    </w:r>
    <w:r w:rsidRPr="00BD2F91">
      <w:rPr>
        <w:rFonts w:ascii="Calibri" w:hAnsi="Calibri"/>
        <w:b/>
        <w:bCs/>
      </w:rPr>
      <w:t xml:space="preserve">STANDARD IN MATERIA DI SERVIZI DOMICILIARI: </w:t>
    </w:r>
    <w:r w:rsidRPr="00BD2F91">
      <w:rPr>
        <w:rFonts w:ascii="Calibri" w:hAnsi="Calibri"/>
      </w:rPr>
      <w:t xml:space="preserve"> </w:t>
    </w:r>
    <w:r w:rsidRPr="00BD2F91">
      <w:rPr>
        <w:rFonts w:ascii="Calibri" w:hAnsi="Calibri"/>
        <w:b/>
        <w:bCs/>
      </w:rPr>
      <w:t>"IL SISTEMA DEI SERVIZI DOMICILIARI IN CAMPANIA"</w:t>
    </w:r>
  </w:p>
  <w:p w:rsidR="00AB2D44" w:rsidRPr="00AB2D44" w:rsidRDefault="00AB2D44" w:rsidP="00AB2D44">
    <w:pPr>
      <w:pStyle w:val="Intestazione"/>
      <w:tabs>
        <w:tab w:val="clear" w:pos="4819"/>
        <w:tab w:val="clear" w:pos="9638"/>
        <w:tab w:val="left" w:pos="60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4136C"/>
    <w:multiLevelType w:val="hybridMultilevel"/>
    <w:tmpl w:val="86FC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58F1"/>
    <w:multiLevelType w:val="hybridMultilevel"/>
    <w:tmpl w:val="A432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3D28"/>
    <w:multiLevelType w:val="hybridMultilevel"/>
    <w:tmpl w:val="D5582902"/>
    <w:lvl w:ilvl="0" w:tplc="8FB23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C8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68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08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E4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CD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F27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E4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325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4264C5"/>
    <w:multiLevelType w:val="hybridMultilevel"/>
    <w:tmpl w:val="6344A07A"/>
    <w:lvl w:ilvl="0" w:tplc="F034B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22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26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4F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87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CC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2A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F60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3C5F35"/>
    <w:multiLevelType w:val="hybridMultilevel"/>
    <w:tmpl w:val="6F38222C"/>
    <w:lvl w:ilvl="0" w:tplc="7D023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23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C1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C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6A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8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0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42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A434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45"/>
    <w:rsid w:val="000468FC"/>
    <w:rsid w:val="000C1924"/>
    <w:rsid w:val="001619AB"/>
    <w:rsid w:val="00170152"/>
    <w:rsid w:val="0026048F"/>
    <w:rsid w:val="00274CCF"/>
    <w:rsid w:val="00302E5B"/>
    <w:rsid w:val="00384B4D"/>
    <w:rsid w:val="0041345A"/>
    <w:rsid w:val="00477779"/>
    <w:rsid w:val="00480BBB"/>
    <w:rsid w:val="004A4A8A"/>
    <w:rsid w:val="005E4145"/>
    <w:rsid w:val="00615028"/>
    <w:rsid w:val="0063443C"/>
    <w:rsid w:val="006D687C"/>
    <w:rsid w:val="006E3F3F"/>
    <w:rsid w:val="007965F2"/>
    <w:rsid w:val="007B1389"/>
    <w:rsid w:val="00827B4B"/>
    <w:rsid w:val="00871A1C"/>
    <w:rsid w:val="008B2FAD"/>
    <w:rsid w:val="008D0440"/>
    <w:rsid w:val="008E0768"/>
    <w:rsid w:val="00944693"/>
    <w:rsid w:val="00A977B7"/>
    <w:rsid w:val="00AB2D44"/>
    <w:rsid w:val="00B02316"/>
    <w:rsid w:val="00BA10C7"/>
    <w:rsid w:val="00BD2F91"/>
    <w:rsid w:val="00C82AD7"/>
    <w:rsid w:val="00C92F33"/>
    <w:rsid w:val="00CB0B4C"/>
    <w:rsid w:val="00CD57CA"/>
    <w:rsid w:val="00DA6461"/>
    <w:rsid w:val="00E65C64"/>
    <w:rsid w:val="00E8151C"/>
    <w:rsid w:val="00ED2E42"/>
    <w:rsid w:val="00F316F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B9FD-78C3-4B64-B5C4-DFB97C4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77B7"/>
    <w:pPr>
      <w:keepNext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7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rsid w:val="00A977B7"/>
    <w:pPr>
      <w:jc w:val="both"/>
    </w:pPr>
    <w:rPr>
      <w:rFonts w:eastAsia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77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77B7"/>
  </w:style>
  <w:style w:type="paragraph" w:styleId="Intestazione">
    <w:name w:val="header"/>
    <w:basedOn w:val="Normale"/>
    <w:link w:val="Intestazione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D44"/>
  </w:style>
  <w:style w:type="paragraph" w:styleId="Pidipagina">
    <w:name w:val="footer"/>
    <w:basedOn w:val="Normale"/>
    <w:link w:val="Pidipagina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44"/>
  </w:style>
  <w:style w:type="character" w:styleId="Collegamentoipertestuale">
    <w:name w:val="Hyperlink"/>
    <w:basedOn w:val="Carpredefinitoparagrafo"/>
    <w:rsid w:val="00AB2D44"/>
    <w:rPr>
      <w:color w:val="0000FF"/>
      <w:u w:val="single"/>
    </w:rPr>
  </w:style>
  <w:style w:type="paragraph" w:customStyle="1" w:styleId="Paragrafoelenco1">
    <w:name w:val="Paragrafo elenco1"/>
    <w:basedOn w:val="Normale"/>
    <w:rsid w:val="00CB0B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Sorrentino</dc:creator>
  <cp:keywords/>
  <dc:description/>
  <cp:lastModifiedBy>Anna Sorrentino</cp:lastModifiedBy>
  <cp:revision>26</cp:revision>
  <dcterms:created xsi:type="dcterms:W3CDTF">2015-07-03T08:25:00Z</dcterms:created>
  <dcterms:modified xsi:type="dcterms:W3CDTF">2015-07-03T12:50:00Z</dcterms:modified>
</cp:coreProperties>
</file>