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10" w:rsidRPr="00F77310" w:rsidRDefault="00F77310" w:rsidP="00F77310">
      <w:pPr>
        <w:rPr>
          <w:rFonts w:ascii="Calibri" w:hAnsi="Calibri"/>
          <w:b/>
        </w:rPr>
      </w:pPr>
    </w:p>
    <w:p w:rsidR="00F77310" w:rsidRPr="00F77310" w:rsidRDefault="00F77310" w:rsidP="00F77310">
      <w:pPr>
        <w:jc w:val="both"/>
        <w:rPr>
          <w:rFonts w:ascii="Calibri" w:hAnsi="Calibri"/>
        </w:rPr>
      </w:pPr>
      <w:r w:rsidRPr="00F77310">
        <w:rPr>
          <w:rFonts w:ascii="Calibri" w:hAnsi="Calibri"/>
          <w:b/>
          <w:u w:val="single"/>
        </w:rPr>
        <w:t>Il 09.08.2012 (</w:t>
      </w:r>
      <w:proofErr w:type="spellStart"/>
      <w:r w:rsidRPr="00F77310">
        <w:rPr>
          <w:rFonts w:ascii="Calibri" w:hAnsi="Calibri"/>
          <w:b/>
          <w:u w:val="single"/>
        </w:rPr>
        <w:t>prot</w:t>
      </w:r>
      <w:proofErr w:type="spellEnd"/>
      <w:r w:rsidRPr="00F77310">
        <w:rPr>
          <w:rFonts w:ascii="Calibri" w:hAnsi="Calibri"/>
          <w:b/>
          <w:u w:val="single"/>
        </w:rPr>
        <w:t xml:space="preserve">. 2012 </w:t>
      </w:r>
      <w:r w:rsidR="00E77D42">
        <w:rPr>
          <w:rFonts w:ascii="Calibri" w:hAnsi="Calibri"/>
        </w:rPr>
        <w:t xml:space="preserve">del Set. </w:t>
      </w:r>
      <w:proofErr w:type="spellStart"/>
      <w:r w:rsidR="00E77D42">
        <w:rPr>
          <w:rFonts w:ascii="Calibri" w:hAnsi="Calibri"/>
        </w:rPr>
        <w:t>Serv</w:t>
      </w:r>
      <w:proofErr w:type="spellEnd"/>
      <w:r w:rsidR="00E77D42">
        <w:rPr>
          <w:rFonts w:ascii="Calibri" w:hAnsi="Calibri"/>
        </w:rPr>
        <w:t>. Sociali della R</w:t>
      </w:r>
      <w:r w:rsidRPr="00F77310">
        <w:rPr>
          <w:rFonts w:ascii="Calibri" w:hAnsi="Calibri"/>
        </w:rPr>
        <w:t xml:space="preserve">egione Campania) è stata emessa la circolare di cui sopra, a firma della dr.ssa </w:t>
      </w:r>
      <w:r w:rsidRPr="00F77310">
        <w:rPr>
          <w:rFonts w:ascii="Calibri" w:hAnsi="Calibri"/>
          <w:b/>
        </w:rPr>
        <w:t>Rosanna Romano</w:t>
      </w:r>
      <w:r w:rsidRPr="00F77310">
        <w:rPr>
          <w:rFonts w:ascii="Calibri" w:hAnsi="Calibri"/>
        </w:rPr>
        <w:t xml:space="preserve"> e del dr. </w:t>
      </w:r>
      <w:r w:rsidRPr="00F77310">
        <w:rPr>
          <w:rFonts w:ascii="Calibri" w:hAnsi="Calibri"/>
          <w:b/>
        </w:rPr>
        <w:t xml:space="preserve">Antonio </w:t>
      </w:r>
      <w:proofErr w:type="spellStart"/>
      <w:r w:rsidRPr="00F77310">
        <w:rPr>
          <w:rFonts w:ascii="Calibri" w:hAnsi="Calibri"/>
          <w:b/>
        </w:rPr>
        <w:t>Oddati</w:t>
      </w:r>
      <w:proofErr w:type="spellEnd"/>
      <w:r>
        <w:rPr>
          <w:rFonts w:ascii="Calibri" w:hAnsi="Calibri"/>
          <w:b/>
        </w:rPr>
        <w:t>.</w:t>
      </w:r>
    </w:p>
    <w:p w:rsidR="00F77310" w:rsidRPr="00F77310" w:rsidRDefault="00F77310" w:rsidP="00F77310">
      <w:pPr>
        <w:jc w:val="both"/>
        <w:rPr>
          <w:rFonts w:ascii="Calibri" w:hAnsi="Calibri"/>
        </w:rPr>
      </w:pPr>
    </w:p>
    <w:p w:rsidR="00F77310" w:rsidRPr="00F77310" w:rsidRDefault="00F77310" w:rsidP="00F77310">
      <w:pPr>
        <w:jc w:val="both"/>
        <w:rPr>
          <w:rFonts w:ascii="Calibri" w:hAnsi="Calibri"/>
        </w:rPr>
      </w:pPr>
      <w:r w:rsidRPr="00F77310">
        <w:rPr>
          <w:rFonts w:ascii="Calibri" w:hAnsi="Calibri"/>
        </w:rPr>
        <w:t xml:space="preserve">Se ne riporta </w:t>
      </w:r>
      <w:proofErr w:type="gramStart"/>
      <w:r w:rsidRPr="00F77310">
        <w:rPr>
          <w:rFonts w:ascii="Calibri" w:hAnsi="Calibri"/>
        </w:rPr>
        <w:t>sintesi :</w:t>
      </w:r>
      <w:proofErr w:type="gramEnd"/>
      <w:r w:rsidRPr="00F77310">
        <w:rPr>
          <w:rFonts w:ascii="Calibri" w:hAnsi="Calibri"/>
        </w:rPr>
        <w:t xml:space="preserve"> </w:t>
      </w:r>
    </w:p>
    <w:p w:rsidR="00F77310" w:rsidRPr="00F77310" w:rsidRDefault="00F77310" w:rsidP="00F77310">
      <w:pPr>
        <w:jc w:val="both"/>
        <w:rPr>
          <w:rFonts w:ascii="Calibri" w:hAnsi="Calibri"/>
        </w:rPr>
      </w:pPr>
      <w:proofErr w:type="gramStart"/>
      <w:r w:rsidRPr="00F77310">
        <w:rPr>
          <w:rFonts w:ascii="Calibri" w:hAnsi="Calibri"/>
        </w:rPr>
        <w:t>a</w:t>
      </w:r>
      <w:proofErr w:type="gramEnd"/>
      <w:r w:rsidRPr="00F77310">
        <w:rPr>
          <w:rFonts w:ascii="Calibri" w:hAnsi="Calibri"/>
        </w:rPr>
        <w:t xml:space="preserve"> - </w:t>
      </w:r>
      <w:r w:rsidRPr="00F77310">
        <w:rPr>
          <w:rFonts w:ascii="Calibri" w:hAnsi="Calibri"/>
          <w:i/>
        </w:rPr>
        <w:t>“ … per i nuovi Utenti , al momento della valutazione in UVI e della condivisione del progetto Personalizzato, andranno specificate le quote a carico di ognuno dei tre soggetti (ASL, Ambito e Utente). Il soggetto fornitore emetterà poi per la quota dovuta dal Comune/Utente un’unica fattura all’Ambito, il quale provvederà al recupero della quota di compartecipazione dell’Utente”</w:t>
      </w:r>
      <w:r w:rsidRPr="00F77310">
        <w:rPr>
          <w:rFonts w:ascii="Calibri" w:hAnsi="Calibri"/>
        </w:rPr>
        <w:t xml:space="preserve">  </w:t>
      </w: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proofErr w:type="gramStart"/>
      <w:r w:rsidRPr="00F77310">
        <w:rPr>
          <w:rFonts w:ascii="Calibri" w:hAnsi="Calibri"/>
        </w:rPr>
        <w:t>b</w:t>
      </w:r>
      <w:proofErr w:type="gramEnd"/>
      <w:r w:rsidRPr="00F77310">
        <w:rPr>
          <w:rFonts w:ascii="Calibri" w:hAnsi="Calibri"/>
        </w:rPr>
        <w:t xml:space="preserve"> – </w:t>
      </w:r>
      <w:r w:rsidRPr="00F77310">
        <w:rPr>
          <w:rFonts w:ascii="Calibri" w:hAnsi="Calibri"/>
          <w:i/>
        </w:rPr>
        <w:t>“ … l’utente convocato in UVI dovrà produrre la certificazione ISEE (familiare o individuale)”</w:t>
      </w:r>
    </w:p>
    <w:p w:rsidR="00F77310" w:rsidRPr="00F77310" w:rsidRDefault="00F77310" w:rsidP="00F77310">
      <w:pPr>
        <w:jc w:val="both"/>
        <w:rPr>
          <w:rFonts w:ascii="Calibri" w:hAnsi="Calibri"/>
        </w:rPr>
      </w:pPr>
      <w:proofErr w:type="gramStart"/>
      <w:r w:rsidRPr="00F77310">
        <w:rPr>
          <w:rFonts w:ascii="Calibri" w:hAnsi="Calibri"/>
        </w:rPr>
        <w:t>c</w:t>
      </w:r>
      <w:proofErr w:type="gramEnd"/>
      <w:r w:rsidRPr="00F77310">
        <w:rPr>
          <w:rFonts w:ascii="Calibri" w:hAnsi="Calibri"/>
        </w:rPr>
        <w:t xml:space="preserve"> – </w:t>
      </w:r>
      <w:r w:rsidRPr="00F77310">
        <w:rPr>
          <w:rFonts w:ascii="Calibri" w:hAnsi="Calibri"/>
          <w:i/>
        </w:rPr>
        <w:t>“ … al momento della valutazione in UVI e della condivisione del progetto personalizzato  andranno specificate le quote a carico dell’ASL e, utilizzando la certificazione ISEE prodotta dal cittadino, le quote a carico dell’Utente/Ambito territoriale.”</w:t>
      </w: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proofErr w:type="gramStart"/>
      <w:r w:rsidRPr="00F77310">
        <w:rPr>
          <w:rFonts w:ascii="Calibri" w:hAnsi="Calibri"/>
        </w:rPr>
        <w:t>d</w:t>
      </w:r>
      <w:proofErr w:type="gramEnd"/>
      <w:r w:rsidRPr="00F77310">
        <w:rPr>
          <w:rFonts w:ascii="Calibri" w:hAnsi="Calibri"/>
        </w:rPr>
        <w:t xml:space="preserve"> – </w:t>
      </w:r>
      <w:r w:rsidRPr="00F77310">
        <w:rPr>
          <w:rFonts w:ascii="Calibri" w:hAnsi="Calibri"/>
          <w:i/>
        </w:rPr>
        <w:t xml:space="preserve">“ … il soggetto fornitore emetterà poi per la quota dovuta dall’Utente/Ambito Territoriale : </w:t>
      </w: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r w:rsidRPr="00F77310">
        <w:rPr>
          <w:rFonts w:ascii="Calibri" w:hAnsi="Calibri"/>
          <w:i/>
        </w:rPr>
        <w:t xml:space="preserve"> 1 – un’unica fattura all’Utente nel caso in cui dalla certificazione ISEE (personale o familiare) risulti un reddito superiore alla soglia massima di esenzione definita nell’allegato C del DCA n. 6.2010 </w:t>
      </w: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r w:rsidRPr="00F77310">
        <w:rPr>
          <w:rFonts w:ascii="Calibri" w:hAnsi="Calibri"/>
          <w:i/>
        </w:rPr>
        <w:t xml:space="preserve">2 - un’unica fattura al Comune Capofila dell’Ambito Territoriale nel caso in cui dalla certificazione ISEE (personale o familiare) risulti un reddito uguale o inferiore alla soglia </w:t>
      </w:r>
      <w:proofErr w:type="gramStart"/>
      <w:r w:rsidRPr="00F77310">
        <w:rPr>
          <w:rFonts w:ascii="Calibri" w:hAnsi="Calibri"/>
          <w:i/>
        </w:rPr>
        <w:t>minima  di</w:t>
      </w:r>
      <w:proofErr w:type="gramEnd"/>
      <w:r w:rsidRPr="00F77310">
        <w:rPr>
          <w:rFonts w:ascii="Calibri" w:hAnsi="Calibri"/>
          <w:i/>
        </w:rPr>
        <w:t xml:space="preserve"> esenzione definita nell’allegato C del DCA n. 6.2010</w:t>
      </w: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r w:rsidRPr="00F77310">
        <w:rPr>
          <w:rFonts w:ascii="Calibri" w:hAnsi="Calibri"/>
          <w:i/>
        </w:rPr>
        <w:t>3 – due fatture Utente/Comune Capofila dell’Ambito territoriale nel caso in cui dalla certificazione ISEE (personale o familiare) risulti un reddito compreso tra la soglia minima e massima di esenzione definita nell’allegato C del DCA n. 6.2010”</w:t>
      </w:r>
    </w:p>
    <w:p w:rsidR="00F77310" w:rsidRPr="00F77310" w:rsidRDefault="00F77310" w:rsidP="00F77310">
      <w:pPr>
        <w:jc w:val="both"/>
        <w:rPr>
          <w:rFonts w:ascii="Calibri" w:hAnsi="Calibri"/>
        </w:rPr>
      </w:pP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r w:rsidRPr="00F77310">
        <w:rPr>
          <w:rFonts w:ascii="Calibri" w:hAnsi="Calibri"/>
          <w:i/>
        </w:rPr>
        <w:t>“ …  Si ribadisce che la valutazione congiunta in sede UVI è il momento ineludibile per l’accesso alle prestazioni sociosanitarie. Pertanto è obbligatorio che l’ASL e l’Ambito Territoriale individuino i propri rappresentanti, con espressa delega, dotati del potere di disporre delle risorse economiche e che, quindi, possano impegnare l’Ente di appartenenza alla relativa erogazione, come espressamente previsto dalla DGRC n. 50.2012”.</w:t>
      </w:r>
    </w:p>
    <w:p w:rsidR="00F77310" w:rsidRPr="00F77310" w:rsidRDefault="00F77310" w:rsidP="00F77310">
      <w:pPr>
        <w:jc w:val="both"/>
        <w:rPr>
          <w:rFonts w:ascii="Calibri" w:hAnsi="Calibri"/>
        </w:rPr>
      </w:pP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proofErr w:type="gramStart"/>
      <w:r w:rsidRPr="00F77310">
        <w:rPr>
          <w:rFonts w:ascii="Calibri" w:hAnsi="Calibri"/>
          <w:i/>
        </w:rPr>
        <w:t>“ …</w:t>
      </w:r>
      <w:proofErr w:type="gramEnd"/>
      <w:r w:rsidRPr="00F77310">
        <w:rPr>
          <w:rFonts w:ascii="Calibri" w:hAnsi="Calibri"/>
          <w:i/>
        </w:rPr>
        <w:t xml:space="preserve"> il verbale espresso dall’ UVI, contenete la definizione di compartecipazione di ciascun soggetto, debitamente sottoscritto, costituisce certificazione di spesa e dovrà essere inviato in copia alla struttura erogatrice della prestazione, prima dell’accesso dell’Utente in struttura o in seguito ad eventuale rivalutazione”</w:t>
      </w:r>
    </w:p>
    <w:p w:rsidR="00F77310" w:rsidRPr="00F77310" w:rsidRDefault="00F77310" w:rsidP="00F77310">
      <w:pPr>
        <w:jc w:val="both"/>
        <w:rPr>
          <w:rFonts w:ascii="Calibri" w:hAnsi="Calibri"/>
        </w:rPr>
      </w:pPr>
    </w:p>
    <w:p w:rsidR="00F77310" w:rsidRPr="00F77310" w:rsidRDefault="00F77310" w:rsidP="00F77310">
      <w:pPr>
        <w:jc w:val="both"/>
        <w:rPr>
          <w:rFonts w:ascii="Calibri" w:hAnsi="Calibri"/>
          <w:i/>
        </w:rPr>
      </w:pPr>
      <w:proofErr w:type="gramStart"/>
      <w:r w:rsidRPr="00F77310">
        <w:rPr>
          <w:rFonts w:ascii="Calibri" w:hAnsi="Calibri"/>
          <w:i/>
        </w:rPr>
        <w:t>“ …</w:t>
      </w:r>
      <w:proofErr w:type="gramEnd"/>
      <w:r w:rsidRPr="00F77310">
        <w:rPr>
          <w:rFonts w:ascii="Calibri" w:hAnsi="Calibri"/>
          <w:i/>
        </w:rPr>
        <w:t xml:space="preserve"> si richiama l’attenzione su quanto riportato al 4 comma del punto 5 – Modalità di valutazione congiunta nelle UVI – dell’allegato 1 alla DGRC 50/2012 per cui nel caso in cui una delle parti ASL/Ambito territoriale, formalmente convocata, risulti assente a due sedute consecutive delle UVI, si procederà alla valutazione dell’assistito e le relative risultanze saranno vincolanti ai fini della compartecipazione”</w:t>
      </w:r>
    </w:p>
    <w:p w:rsidR="00F77310" w:rsidRPr="00F77310" w:rsidRDefault="00F77310" w:rsidP="00F77310">
      <w:pPr>
        <w:jc w:val="both"/>
        <w:rPr>
          <w:rFonts w:ascii="Calibri" w:hAnsi="Calibri"/>
        </w:rPr>
      </w:pPr>
    </w:p>
    <w:p w:rsidR="001619AB" w:rsidRPr="00441F47" w:rsidRDefault="00F77310" w:rsidP="00F77310">
      <w:pPr>
        <w:jc w:val="both"/>
        <w:rPr>
          <w:rFonts w:ascii="Calibri" w:hAnsi="Calibri"/>
        </w:rPr>
      </w:pPr>
      <w:proofErr w:type="gramStart"/>
      <w:r w:rsidRPr="00F77310">
        <w:rPr>
          <w:rFonts w:ascii="Calibri" w:hAnsi="Calibri"/>
          <w:i/>
        </w:rPr>
        <w:t>“ …</w:t>
      </w:r>
      <w:proofErr w:type="gramEnd"/>
      <w:r w:rsidRPr="00F77310">
        <w:rPr>
          <w:rFonts w:ascii="Calibri" w:hAnsi="Calibri"/>
          <w:i/>
        </w:rPr>
        <w:t xml:space="preserve"> il TAR Campania … ha ribadito … l’incontestato obbligo di compartecipazione da parte dei Comuni alla spesa per erogazioni sociosanitarie”.</w:t>
      </w:r>
      <w:r w:rsidR="00B02316">
        <w:rPr>
          <w:rFonts w:ascii="Calibri" w:hAnsi="Calibri"/>
        </w:rPr>
        <w:t xml:space="preserve">  </w:t>
      </w:r>
      <w:bookmarkStart w:id="0" w:name="_GoBack"/>
      <w:bookmarkEnd w:id="0"/>
    </w:p>
    <w:sectPr w:rsidR="001619AB" w:rsidRPr="00441F47" w:rsidSect="00384B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93" w:rsidRDefault="00D92993" w:rsidP="00AB2D44">
      <w:r>
        <w:separator/>
      </w:r>
    </w:p>
  </w:endnote>
  <w:endnote w:type="continuationSeparator" w:id="0">
    <w:p w:rsidR="00D92993" w:rsidRDefault="00D92993" w:rsidP="00A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8F" w:rsidRDefault="0026048F">
    <w:pPr>
      <w:pStyle w:val="Pidipagina"/>
      <w:jc w:val="center"/>
    </w:pPr>
  </w:p>
  <w:p w:rsidR="008B2FAD" w:rsidRDefault="008B2F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93" w:rsidRDefault="00D92993" w:rsidP="00AB2D44">
      <w:r>
        <w:separator/>
      </w:r>
    </w:p>
  </w:footnote>
  <w:footnote w:type="continuationSeparator" w:id="0">
    <w:p w:rsidR="00D92993" w:rsidRDefault="00D92993" w:rsidP="00AB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CF" w:rsidRPr="00441F47" w:rsidRDefault="00AB2D44" w:rsidP="00274CCF">
    <w:pPr>
      <w:rPr>
        <w:rFonts w:ascii="Calibri" w:hAnsi="Calibri"/>
      </w:rPr>
    </w:pPr>
    <w:r>
      <w:rPr>
        <w:noProof/>
      </w:rPr>
      <w:drawing>
        <wp:inline distT="0" distB="0" distL="0" distR="0" wp14:anchorId="30B602DE" wp14:editId="5198B9FE">
          <wp:extent cx="1266825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74CCF">
      <w:t xml:space="preserve">                                                          </w:t>
    </w:r>
    <w:r w:rsidR="00274CCF" w:rsidRPr="00441F47">
      <w:rPr>
        <w:rFonts w:ascii="Calibri" w:hAnsi="Calibri"/>
      </w:rPr>
      <w:t>Distretto Sanitario n. _____</w:t>
    </w:r>
  </w:p>
  <w:p w:rsidR="000468FC" w:rsidRPr="00ED2E42" w:rsidRDefault="0026048F" w:rsidP="000468FC">
    <w:pPr>
      <w:rPr>
        <w:rFonts w:ascii="Calibri" w:hAnsi="Calibri" w:cs="Calibri"/>
        <w:b/>
      </w:rPr>
    </w:pPr>
    <w:r w:rsidRPr="00ED2E42">
      <w:rPr>
        <w:rFonts w:ascii="Calibri" w:hAnsi="Calibri"/>
        <w:b/>
      </w:rPr>
      <w:t>Allegato 1</w:t>
    </w:r>
    <w:r w:rsidR="00F77310">
      <w:rPr>
        <w:rFonts w:ascii="Calibri" w:hAnsi="Calibri"/>
        <w:b/>
      </w:rPr>
      <w:t>1</w:t>
    </w:r>
    <w:r w:rsidR="007965F2" w:rsidRPr="00ED2E42">
      <w:rPr>
        <w:rFonts w:ascii="Calibri" w:hAnsi="Calibri"/>
        <w:b/>
      </w:rPr>
      <w:t xml:space="preserve"> della delibera n.19 del 15/01/2015 </w:t>
    </w:r>
  </w:p>
  <w:p w:rsidR="00F77310" w:rsidRPr="00F77310" w:rsidRDefault="00F77310" w:rsidP="00F77310">
    <w:pPr>
      <w:rPr>
        <w:rFonts w:ascii="Calibri" w:hAnsi="Calibri"/>
        <w:b/>
      </w:rPr>
    </w:pPr>
    <w:r w:rsidRPr="00F77310">
      <w:rPr>
        <w:rFonts w:ascii="Calibri" w:hAnsi="Calibri"/>
        <w:b/>
      </w:rPr>
      <w:t>Circolare esplicativa e indirizzi in merito alla compartecipazione alle prestazioni sociosanitarie di cui al DPCM 29.11.2001 e alla DGRC n. 50 del 28.02.2012.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760"/>
    <w:multiLevelType w:val="hybridMultilevel"/>
    <w:tmpl w:val="B224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4136C"/>
    <w:multiLevelType w:val="hybridMultilevel"/>
    <w:tmpl w:val="86FC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58F1"/>
    <w:multiLevelType w:val="hybridMultilevel"/>
    <w:tmpl w:val="A432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434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45"/>
    <w:rsid w:val="000468FC"/>
    <w:rsid w:val="000C1924"/>
    <w:rsid w:val="001619AB"/>
    <w:rsid w:val="00170152"/>
    <w:rsid w:val="0026048F"/>
    <w:rsid w:val="00274CCF"/>
    <w:rsid w:val="00302E5B"/>
    <w:rsid w:val="00384B4D"/>
    <w:rsid w:val="0041345A"/>
    <w:rsid w:val="00480BBB"/>
    <w:rsid w:val="004A4A8A"/>
    <w:rsid w:val="005E4145"/>
    <w:rsid w:val="00615028"/>
    <w:rsid w:val="0063443C"/>
    <w:rsid w:val="006D687C"/>
    <w:rsid w:val="006E3F3F"/>
    <w:rsid w:val="007965F2"/>
    <w:rsid w:val="007B1389"/>
    <w:rsid w:val="00827B4B"/>
    <w:rsid w:val="00871A1C"/>
    <w:rsid w:val="008B2FAD"/>
    <w:rsid w:val="008D0440"/>
    <w:rsid w:val="008E0768"/>
    <w:rsid w:val="00944693"/>
    <w:rsid w:val="00A977B7"/>
    <w:rsid w:val="00AB2D44"/>
    <w:rsid w:val="00B02316"/>
    <w:rsid w:val="00BA10C7"/>
    <w:rsid w:val="00C82AD7"/>
    <w:rsid w:val="00C92F33"/>
    <w:rsid w:val="00CB0B4C"/>
    <w:rsid w:val="00CD57CA"/>
    <w:rsid w:val="00D92993"/>
    <w:rsid w:val="00DA6461"/>
    <w:rsid w:val="00E17B98"/>
    <w:rsid w:val="00E65C64"/>
    <w:rsid w:val="00E77D42"/>
    <w:rsid w:val="00E8151C"/>
    <w:rsid w:val="00E835F4"/>
    <w:rsid w:val="00ED2E42"/>
    <w:rsid w:val="00F316F6"/>
    <w:rsid w:val="00F73224"/>
    <w:rsid w:val="00F74676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6B9FD-78C3-4B64-B5C4-DFB97C4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77B7"/>
    <w:pPr>
      <w:keepNext/>
      <w:jc w:val="right"/>
      <w:outlineLvl w:val="0"/>
    </w:pPr>
    <w:rPr>
      <w:rFonts w:eastAsia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77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rsid w:val="00A977B7"/>
    <w:pPr>
      <w:jc w:val="both"/>
    </w:pPr>
    <w:rPr>
      <w:rFonts w:eastAsia="Times New Roman"/>
      <w:b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77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77B7"/>
  </w:style>
  <w:style w:type="paragraph" w:styleId="Intestazione">
    <w:name w:val="header"/>
    <w:basedOn w:val="Normale"/>
    <w:link w:val="Intestazione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D44"/>
  </w:style>
  <w:style w:type="paragraph" w:styleId="Pidipagina">
    <w:name w:val="footer"/>
    <w:basedOn w:val="Normale"/>
    <w:link w:val="Pidipagina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D44"/>
  </w:style>
  <w:style w:type="character" w:styleId="Collegamentoipertestuale">
    <w:name w:val="Hyperlink"/>
    <w:basedOn w:val="Carpredefinitoparagrafo"/>
    <w:rsid w:val="00AB2D44"/>
    <w:rPr>
      <w:color w:val="0000FF"/>
      <w:u w:val="single"/>
    </w:rPr>
  </w:style>
  <w:style w:type="paragraph" w:customStyle="1" w:styleId="Paragrafoelenco1">
    <w:name w:val="Paragrafo elenco1"/>
    <w:basedOn w:val="Normale"/>
    <w:rsid w:val="00CB0B4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Sorrentino</dc:creator>
  <cp:keywords/>
  <dc:description/>
  <cp:lastModifiedBy>Anna Sorrentino</cp:lastModifiedBy>
  <cp:revision>29</cp:revision>
  <dcterms:created xsi:type="dcterms:W3CDTF">2015-07-03T08:25:00Z</dcterms:created>
  <dcterms:modified xsi:type="dcterms:W3CDTF">2015-07-09T13:06:00Z</dcterms:modified>
</cp:coreProperties>
</file>